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C1" w:rsidRDefault="00A913C1" w:rsidP="00A913C1">
      <w:pPr>
        <w:pBdr>
          <w:bottom w:val="single" w:sz="4" w:space="1" w:color="auto"/>
        </w:pBdr>
        <w:rPr>
          <w:rFonts w:ascii="Bodoni MT Condensed" w:hAnsi="Bodoni MT Condensed"/>
          <w:sz w:val="72"/>
          <w:szCs w:val="72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9525</wp:posOffset>
            </wp:positionV>
            <wp:extent cx="3257550" cy="2604173"/>
            <wp:effectExtent l="0" t="0" r="0" b="5715"/>
            <wp:wrapNone/>
            <wp:docPr id="4" name="Picture 1" descr="Image result for frack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ck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13C1">
        <w:rPr>
          <w:rFonts w:ascii="Bodoni MT Condensed" w:hAnsi="Bodoni MT Condensed"/>
          <w:sz w:val="72"/>
          <w:szCs w:val="72"/>
        </w:rPr>
        <w:t>Fracking:  Friend or Foe?</w:t>
      </w:r>
      <w:r w:rsidRPr="00A913C1">
        <w:rPr>
          <w:noProof/>
        </w:rPr>
        <w:t xml:space="preserve"> 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13335</wp:posOffset>
            </wp:positionV>
            <wp:extent cx="85471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183" y="21357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3C1">
        <w:rPr>
          <w:rFonts w:ascii="Bodoni MT Condensed" w:hAnsi="Bodoni MT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175260</wp:posOffset>
                </wp:positionV>
                <wp:extent cx="287655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C1" w:rsidRDefault="00A913C1" w:rsidP="00A913C1">
                            <w:pPr>
                              <w:jc w:val="center"/>
                            </w:pPr>
                            <w:r w:rsidRPr="00A913C1">
                              <w:t>https://youtu.be/6qKadxyMOYY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3.8pt;width:226.5pt;height:24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+VIQIAAB0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" stroked="f">
                <v:textbox>
                  <w:txbxContent>
                    <w:p w:rsidR="00A913C1" w:rsidRDefault="00A913C1" w:rsidP="00A913C1">
                      <w:pPr>
                        <w:jc w:val="center"/>
                      </w:pPr>
                      <w:r w:rsidRPr="00A913C1">
                        <w:t>https://youtu.be/6qKadxyMOYY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pBdr>
          <w:bottom w:val="single" w:sz="4" w:space="1" w:color="auto"/>
        </w:pBdr>
        <w:rPr>
          <w:rFonts w:ascii="Bodoni MT Condensed" w:hAnsi="Bodoni MT Condensed"/>
          <w:sz w:val="28"/>
          <w:szCs w:val="28"/>
        </w:rPr>
      </w:pPr>
      <w:r w:rsidRPr="00A913C1">
        <w:rPr>
          <w:rFonts w:ascii="Bodoni MT Condensed" w:hAnsi="Bodoni MT Condensed"/>
          <w:b/>
          <w:sz w:val="40"/>
          <w:szCs w:val="40"/>
        </w:rPr>
        <w:t>Engage:  What is Fracking Video?</w:t>
      </w:r>
      <w:r>
        <w:rPr>
          <w:rFonts w:ascii="Bodoni MT Condensed" w:hAnsi="Bodoni MT Condensed"/>
          <w:sz w:val="28"/>
          <w:szCs w:val="28"/>
        </w:rPr>
        <w:t xml:space="preserve"> 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 On the white boards, answer these questions from your table groups.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numPr>
          <w:ilvl w:val="0"/>
          <w:numId w:val="1"/>
        </w:num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What surprised you about fracking?</w:t>
      </w:r>
    </w:p>
    <w:p w:rsidR="00A913C1" w:rsidRDefault="00A913C1" w:rsidP="00A913C1">
      <w:pPr>
        <w:pStyle w:val="NoSpacing"/>
        <w:ind w:left="720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ind w:left="720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numPr>
          <w:ilvl w:val="0"/>
          <w:numId w:val="1"/>
        </w:num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What was the most interesting information?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Pr="00A913C1" w:rsidRDefault="00A913C1" w:rsidP="00A913C1">
      <w:pPr>
        <w:pStyle w:val="NoSpacing"/>
        <w:pBdr>
          <w:bottom w:val="single" w:sz="4" w:space="1" w:color="auto"/>
        </w:pBdr>
        <w:rPr>
          <w:rFonts w:ascii="Bodoni MT Condensed" w:hAnsi="Bodoni MT Condensed"/>
          <w:b/>
          <w:sz w:val="40"/>
          <w:szCs w:val="40"/>
        </w:rPr>
      </w:pPr>
      <w:r w:rsidRPr="00A913C1">
        <w:rPr>
          <w:rFonts w:ascii="Bodoni MT Condensed" w:hAnsi="Bodoni MT Condensed"/>
          <w:b/>
          <w:sz w:val="40"/>
          <w:szCs w:val="40"/>
        </w:rPr>
        <w:t>Explore:  Article Annotations “Quit dragging Feet on Fracking</w:t>
      </w:r>
      <w:proofErr w:type="gramStart"/>
      <w:r w:rsidRPr="00A913C1">
        <w:rPr>
          <w:rFonts w:ascii="Bodoni MT Condensed" w:hAnsi="Bodoni MT Condensed"/>
          <w:b/>
          <w:sz w:val="40"/>
          <w:szCs w:val="40"/>
        </w:rPr>
        <w:t>”  Chicago</w:t>
      </w:r>
      <w:proofErr w:type="gramEnd"/>
      <w:r w:rsidRPr="00A913C1">
        <w:rPr>
          <w:rFonts w:ascii="Bodoni MT Condensed" w:hAnsi="Bodoni MT Condensed"/>
          <w:b/>
          <w:sz w:val="40"/>
          <w:szCs w:val="40"/>
        </w:rPr>
        <w:t xml:space="preserve"> Sun Times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1</w:t>
      </w:r>
      <w:r w:rsidRPr="00A913C1">
        <w:rPr>
          <w:rFonts w:ascii="Bodoni MT Condensed" w:hAnsi="Bodoni MT Condensed"/>
          <w:sz w:val="28"/>
          <w:szCs w:val="28"/>
          <w:vertAlign w:val="superscript"/>
        </w:rPr>
        <w:t>st</w:t>
      </w:r>
      <w:r>
        <w:rPr>
          <w:rFonts w:ascii="Bodoni MT Condensed" w:hAnsi="Bodoni MT Condensed"/>
          <w:sz w:val="28"/>
          <w:szCs w:val="28"/>
        </w:rPr>
        <w:t xml:space="preserve"> Reading:  Look for vocabulary words.  Circle them and write them below.  I will write them on the board.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2</w:t>
      </w:r>
      <w:r w:rsidRPr="00A913C1">
        <w:rPr>
          <w:rFonts w:ascii="Bodoni MT Condensed" w:hAnsi="Bodoni MT Condensed"/>
          <w:sz w:val="28"/>
          <w:szCs w:val="28"/>
          <w:vertAlign w:val="superscript"/>
        </w:rPr>
        <w:t>nd</w:t>
      </w:r>
      <w:r>
        <w:rPr>
          <w:rFonts w:ascii="Bodoni MT Condensed" w:hAnsi="Bodoni MT Condensed"/>
          <w:sz w:val="28"/>
          <w:szCs w:val="28"/>
        </w:rPr>
        <w:t xml:space="preserve"> Reading:  Annotations.  Make 3 annotations:  1. Write “+” if the information is an advantage of fracking 2.  Write a “-</w:t>
      </w:r>
      <w:proofErr w:type="gramStart"/>
      <w:r>
        <w:rPr>
          <w:rFonts w:ascii="Bodoni MT Condensed" w:hAnsi="Bodoni MT Condensed"/>
          <w:sz w:val="28"/>
          <w:szCs w:val="28"/>
        </w:rPr>
        <w:t>“ if</w:t>
      </w:r>
      <w:proofErr w:type="gramEnd"/>
      <w:r>
        <w:rPr>
          <w:rFonts w:ascii="Bodoni MT Condensed" w:hAnsi="Bodoni MT Condensed"/>
          <w:sz w:val="28"/>
          <w:szCs w:val="28"/>
        </w:rPr>
        <w:t xml:space="preserve"> the information is a disadvantage of fracking 3.  Write “!!!!” if you feel the info is interesting.  Also, highlight the info that you have marked.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lastRenderedPageBreak/>
        <w:t>Fill in the T-chart below using the movie and the article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13C1" w:rsidTr="00A913C1">
        <w:trPr>
          <w:jc w:val="center"/>
        </w:trPr>
        <w:tc>
          <w:tcPr>
            <w:tcW w:w="4675" w:type="dxa"/>
            <w:vAlign w:val="center"/>
          </w:tcPr>
          <w:p w:rsidR="00A913C1" w:rsidRPr="00A913C1" w:rsidRDefault="00A913C1" w:rsidP="00A913C1">
            <w:pPr>
              <w:pStyle w:val="NoSpacing"/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 w:rsidRPr="00A913C1">
              <w:rPr>
                <w:rFonts w:ascii="Bodoni MT Condensed" w:hAnsi="Bodoni MT Condensed"/>
                <w:b/>
                <w:sz w:val="28"/>
                <w:szCs w:val="28"/>
              </w:rPr>
              <w:t>Let’s Do It</w:t>
            </w:r>
          </w:p>
        </w:tc>
        <w:tc>
          <w:tcPr>
            <w:tcW w:w="4675" w:type="dxa"/>
            <w:vAlign w:val="center"/>
          </w:tcPr>
          <w:p w:rsidR="00A913C1" w:rsidRPr="00A913C1" w:rsidRDefault="00A913C1" w:rsidP="00A913C1">
            <w:pPr>
              <w:pStyle w:val="NoSpacing"/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 w:rsidRPr="00A913C1">
              <w:rPr>
                <w:rFonts w:ascii="Bodoni MT Condensed" w:hAnsi="Bodoni MT Condensed"/>
                <w:b/>
                <w:sz w:val="28"/>
                <w:szCs w:val="28"/>
              </w:rPr>
              <w:t>Forget It</w:t>
            </w:r>
          </w:p>
        </w:tc>
      </w:tr>
      <w:tr w:rsidR="00A913C1" w:rsidTr="00A913C1">
        <w:trPr>
          <w:trHeight w:val="6110"/>
          <w:jc w:val="center"/>
        </w:trPr>
        <w:tc>
          <w:tcPr>
            <w:tcW w:w="4675" w:type="dxa"/>
            <w:vAlign w:val="center"/>
          </w:tcPr>
          <w:p w:rsidR="00A913C1" w:rsidRDefault="00A913C1" w:rsidP="00A913C1">
            <w:pPr>
              <w:pStyle w:val="NoSpacing"/>
              <w:jc w:val="center"/>
              <w:rPr>
                <w:rFonts w:ascii="Bodoni MT Condensed" w:hAnsi="Bodoni MT Condensed"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:rsidR="00A913C1" w:rsidRDefault="00A913C1" w:rsidP="00A913C1">
            <w:pPr>
              <w:pStyle w:val="NoSpacing"/>
              <w:jc w:val="center"/>
              <w:rPr>
                <w:rFonts w:ascii="Bodoni MT Condensed" w:hAnsi="Bodoni MT Condensed"/>
                <w:sz w:val="28"/>
                <w:szCs w:val="28"/>
              </w:rPr>
            </w:pPr>
          </w:p>
        </w:tc>
      </w:tr>
    </w:tbl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209675" cy="1247143"/>
            <wp:effectExtent l="0" t="0" r="0" b="0"/>
            <wp:wrapTight wrapText="bothSides">
              <wp:wrapPolygon edited="0">
                <wp:start x="0" y="0"/>
                <wp:lineTo x="0" y="21116"/>
                <wp:lineTo x="21090" y="21116"/>
                <wp:lineTo x="210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C1" w:rsidRPr="00A913C1" w:rsidRDefault="00A913C1" w:rsidP="00A913C1">
      <w:pPr>
        <w:pStyle w:val="NoSpacing"/>
        <w:pBdr>
          <w:bottom w:val="single" w:sz="4" w:space="1" w:color="auto"/>
        </w:pBdr>
        <w:rPr>
          <w:rFonts w:ascii="Bodoni MT Condensed" w:hAnsi="Bodoni MT Condensed"/>
          <w:b/>
          <w:sz w:val="40"/>
          <w:szCs w:val="40"/>
        </w:rPr>
      </w:pPr>
      <w:r w:rsidRPr="00A913C1">
        <w:rPr>
          <w:rFonts w:ascii="Bodoni MT Condensed" w:hAnsi="Bodoni MT Condensed"/>
          <w:b/>
          <w:sz w:val="40"/>
          <w:szCs w:val="40"/>
        </w:rPr>
        <w:t>Explain:  Video “Light your Water on Fire”</w:t>
      </w:r>
    </w:p>
    <w:p w:rsid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</w:p>
    <w:p w:rsidR="00A913C1" w:rsidRPr="00A913C1" w:rsidRDefault="00A913C1" w:rsidP="00A913C1">
      <w:pPr>
        <w:pStyle w:val="NoSpacing"/>
        <w:rPr>
          <w:rFonts w:ascii="Bodoni MT Condensed" w:hAnsi="Bodoni MT Condensed"/>
          <w:sz w:val="28"/>
          <w:szCs w:val="28"/>
        </w:rPr>
      </w:pPr>
      <w:r w:rsidRPr="00A913C1">
        <w:rPr>
          <w:rFonts w:ascii="Bodoni MT Condensed" w:hAnsi="Bodoni MT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583565</wp:posOffset>
                </wp:positionV>
                <wp:extent cx="20097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C1" w:rsidRDefault="00A913C1">
                            <w:r w:rsidRPr="00A913C1">
                              <w:t>https://youtu.be/GJL5M6tAHEE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7.05pt;margin-top:45.95pt;width:158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" stroked="f">
                <v:textbox style="mso-fit-shape-to-text:t">
                  <w:txbxContent>
                    <w:p w:rsidR="00A913C1" w:rsidRDefault="00A913C1">
                      <w:r w:rsidRPr="00A913C1">
                        <w:t>https://youtu.be/GJL5M6tAHEE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doni MT Condensed" w:hAnsi="Bodoni MT Condensed"/>
          <w:sz w:val="28"/>
          <w:szCs w:val="28"/>
        </w:rPr>
        <w:t>After watching the video, write a 5-7 sentence position summary using the T-chart with the positive and negative information.  You must use evidence from your t-chart.  You must also state an opposing position to refute it.  Be sure to use the vocabulary works and transition words like “Although” and “However”.</w:t>
      </w:r>
    </w:p>
    <w:sectPr w:rsidR="00A913C1" w:rsidRPr="00A913C1" w:rsidSect="00A913C1">
      <w:pgSz w:w="12240" w:h="15840"/>
      <w:pgMar w:top="720" w:right="720" w:bottom="720" w:left="720" w:header="720" w:footer="720" w:gutter="0"/>
      <w:pgBorders w:offsetFrom="page">
        <w:top w:val="tornPaperBlack" w:sz="22" w:space="24" w:color="auto"/>
        <w:left w:val="tornPaperBlack" w:sz="22" w:space="24" w:color="auto"/>
        <w:bottom w:val="tornPaperBlack" w:sz="22" w:space="24" w:color="auto"/>
        <w:right w:val="tornPaperBlack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466"/>
    <w:multiLevelType w:val="hybridMultilevel"/>
    <w:tmpl w:val="FA5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C1"/>
    <w:rsid w:val="00574FC1"/>
    <w:rsid w:val="00A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E269"/>
  <w15:chartTrackingRefBased/>
  <w15:docId w15:val="{965B72C4-D69D-464A-94B2-76A2444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3C1"/>
    <w:pPr>
      <w:spacing w:after="0" w:line="240" w:lineRule="auto"/>
    </w:pPr>
  </w:style>
  <w:style w:type="table" w:styleId="TableGrid">
    <w:name w:val="Table Grid"/>
    <w:basedOn w:val="TableNormal"/>
    <w:uiPriority w:val="39"/>
    <w:rsid w:val="00A9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Z2I3hvffWAhXCNiYKHR70AmwQjRwIBw&amp;url=https://www.greenandgrowing.org/hydraulic-fracking-process/&amp;psig=AOvVaw07uaBMaU-5pb5kN04KPAP2&amp;ust=15083236757706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2017-10-17T10:53:00Z</cp:lastPrinted>
  <dcterms:created xsi:type="dcterms:W3CDTF">2017-10-17T10:24:00Z</dcterms:created>
  <dcterms:modified xsi:type="dcterms:W3CDTF">2017-10-17T10:54:00Z</dcterms:modified>
</cp:coreProperties>
</file>