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A0" w:rsidRPr="00D966A0" w:rsidRDefault="00D966A0" w:rsidP="00D966A0">
      <w:pPr>
        <w:pBdr>
          <w:bottom w:val="single" w:sz="4" w:space="1" w:color="auto"/>
        </w:pBdr>
        <w:spacing w:after="0" w:line="240" w:lineRule="auto"/>
        <w:rPr>
          <w:rFonts w:ascii="Gill Sans MT Condensed" w:eastAsia="Times New Roman" w:hAnsi="Gill Sans MT Condensed" w:cs="Times New Roman"/>
          <w:color w:val="000000"/>
          <w:sz w:val="52"/>
          <w:szCs w:val="52"/>
          <w:shd w:val="clear" w:color="auto" w:fill="FFFFFF"/>
        </w:rPr>
      </w:pPr>
      <w:r w:rsidRPr="00D966A0">
        <w:rPr>
          <w:rFonts w:ascii="Gill Sans MT Condensed" w:eastAsia="Times New Roman" w:hAnsi="Gill Sans MT Condensed" w:cs="Times New Roman"/>
          <w:color w:val="000000"/>
          <w:sz w:val="52"/>
          <w:szCs w:val="52"/>
          <w:shd w:val="clear" w:color="auto" w:fill="FFFFFF"/>
        </w:rPr>
        <w:t>Group work:  Multiple Choice Practice for Energy</w:t>
      </w:r>
    </w:p>
    <w:p w:rsidR="00D966A0" w:rsidRPr="00D966A0" w:rsidRDefault="00D966A0" w:rsidP="00D966A0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0" w:name="_GoBack"/>
      <w:proofErr w:type="gramStart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>Let’s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see what you can do.  Find a partner and answer the following on the </w:t>
      </w:r>
      <w:proofErr w:type="spellStart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>zipgrade</w:t>
      </w:r>
      <w:proofErr w:type="spellEnd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 Write both your names on the </w:t>
      </w:r>
      <w:proofErr w:type="spellStart"/>
      <w:proofErr w:type="gramStart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>zipgrade</w:t>
      </w:r>
      <w:proofErr w:type="spellEnd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We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will go over this tomorrow.  Read the article and answer the questions once you are done with this.  If you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>don’t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finish, you can finish the article for homework. </w:t>
      </w:r>
    </w:p>
    <w:bookmarkEnd w:id="0"/>
    <w:p w:rsidR="00D966A0" w:rsidRDefault="00D966A0" w:rsidP="00D966A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  <w:sectPr w:rsidR="00D966A0" w:rsidSect="00D966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66A0" w:rsidRPr="00D966A0" w:rsidRDefault="00D966A0" w:rsidP="00D966A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D966A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following is a nonrenewable energy resource?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3" type="#_x0000_t75" style="width:20.25pt;height:17.25pt" o:ole="">
            <v:imagedata r:id="rId5" o:title=""/>
          </v:shape>
          <w:control r:id="rId6" w:name="DefaultOcxName" w:shapeid="_x0000_i1603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solar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602" type="#_x0000_t75" style="width:20.25pt;height:17.25pt" o:ole="">
            <v:imagedata r:id="rId5" o:title=""/>
          </v:shape>
          <w:control r:id="rId7" w:name="DefaultOcxName1" w:shapeid="_x0000_i160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methane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601" type="#_x0000_t75" style="width:20.25pt;height:17.25pt" o:ole="">
            <v:imagedata r:id="rId5" o:title=""/>
          </v:shape>
          <w:control r:id="rId8" w:name="DefaultOcxName2" w:shapeid="_x0000_i160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hydroelectric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600" type="#_x0000_t75" style="width:20.25pt;height:17.25pt" o:ole="">
            <v:imagedata r:id="rId5" o:title=""/>
          </v:shape>
          <w:control r:id="rId9" w:name="DefaultOcxName3" w:shapeid="_x0000_i160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amount of oil that may become available for use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oil 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99" type="#_x0000_t75" style="width:20.25pt;height:17.25pt" o:ole="">
            <v:imagedata r:id="rId5" o:title=""/>
          </v:shape>
          <w:control r:id="rId10" w:name="DefaultOcxName4" w:shapeid="_x0000_i1599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reserves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98" type="#_x0000_t75" style="width:20.25pt;height:17.25pt" o:ole="">
            <v:imagedata r:id="rId5" o:title=""/>
          </v:shape>
          <w:control r:id="rId11" w:name="DefaultOcxName5" w:shapeid="_x0000_i159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reservoirs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97" type="#_x0000_t75" style="width:20.25pt;height:17.25pt" o:ole="">
            <v:imagedata r:id="rId5" o:title=""/>
          </v:shape>
          <w:control r:id="rId12" w:name="DefaultOcxName6" w:shapeid="_x0000_i159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resources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96" type="#_x0000_t75" style="width:20.25pt;height:17.25pt" o:ole="">
            <v:imagedata r:id="rId5" o:title=""/>
          </v:shape>
          <w:control r:id="rId13" w:name="DefaultOcxName7" w:shapeid="_x0000_i159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traps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leading source of energy used in the United States today?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91" type="#_x0000_t75" style="width:20.25pt;height:17.25pt" o:ole="">
            <v:imagedata r:id="rId5" o:title=""/>
          </v:shape>
          <w:control r:id="rId14" w:name="DefaultOcxName12" w:shapeid="_x0000_i1591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90" type="#_x0000_t75" style="width:20.25pt;height:17.25pt" o:ole="">
            <v:imagedata r:id="rId5" o:title=""/>
          </v:shape>
          <w:control r:id="rId15" w:name="DefaultOcxName13" w:shapeid="_x0000_i159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 resources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9" type="#_x0000_t75" style="width:20.25pt;height:17.25pt" o:ole="">
            <v:imagedata r:id="rId5" o:title=""/>
          </v:shape>
          <w:control r:id="rId16" w:name="DefaultOcxName14" w:shapeid="_x0000_i158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natural gas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8" type="#_x0000_t75" style="width:20.25pt;height:17.25pt" o:ole="">
            <v:imagedata r:id="rId5" o:title=""/>
          </v:shape>
          <w:control r:id="rId17" w:name="DefaultOcxName15" w:shapeid="_x0000_i158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nuclear power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first oil well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was drilled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United States in 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7" type="#_x0000_t75" style="width:20.25pt;height:17.25pt" o:ole="">
            <v:imagedata r:id="rId5" o:title=""/>
          </v:shape>
          <w:control r:id="rId18" w:name="DefaultOcxName16" w:shapeid="_x0000_i158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1829 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6" type="#_x0000_t75" style="width:20.25pt;height:17.25pt" o:ole="">
            <v:imagedata r:id="rId5" o:title=""/>
          </v:shape>
          <w:control r:id="rId19" w:name="DefaultOcxName17" w:shapeid="_x0000_i158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1859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5" type="#_x0000_t75" style="width:20.25pt;height:17.25pt" o:ole="">
            <v:imagedata r:id="rId5" o:title=""/>
          </v:shape>
          <w:control r:id="rId20" w:name="DefaultOcxName18" w:shapeid="_x0000_i158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1929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4" type="#_x0000_t75" style="width:20.25pt;height:17.25pt" o:ole="">
            <v:imagedata r:id="rId5" o:title=""/>
          </v:shape>
          <w:control r:id="rId21" w:name="DefaultOcxName19" w:shapeid="_x0000_i158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1959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124075" cy="2543175"/>
            <wp:effectExtent l="0" t="0" r="9525" b="9525"/>
            <wp:docPr id="3" name="Picture 3" descr="http://www.uh.edu/~jbutler/physical/chap25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h.edu/~jbutler/physical/chap25fig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histogram showing percentages of various types of energy used in the United States in 1997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is given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above.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Area W represents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3" type="#_x0000_t75" style="width:20.25pt;height:17.25pt" o:ole="">
            <v:imagedata r:id="rId5" o:title=""/>
          </v:shape>
          <w:control r:id="rId23" w:name="DefaultOcxName20" w:shapeid="_x0000_i1583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2" type="#_x0000_t75" style="width:20.25pt;height:17.25pt" o:ole="">
            <v:imagedata r:id="rId5" o:title=""/>
          </v:shape>
          <w:control r:id="rId24" w:name="DefaultOcxName21" w:shapeid="_x0000_i158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solar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1" type="#_x0000_t75" style="width:20.25pt;height:17.25pt" o:ole="">
            <v:imagedata r:id="rId5" o:title=""/>
          </v:shape>
          <w:control r:id="rId25" w:name="DefaultOcxName22" w:shapeid="_x0000_i158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nuclear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80" type="#_x0000_t75" style="width:20.25pt;height:17.25pt" o:ole="">
            <v:imagedata r:id="rId5" o:title=""/>
          </v:shape>
          <w:control r:id="rId26" w:name="DefaultOcxName23" w:shapeid="_x0000_i158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Area X represents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9" type="#_x0000_t75" style="width:20.25pt;height:17.25pt" o:ole="">
            <v:imagedata r:id="rId5" o:title=""/>
          </v:shape>
          <w:control r:id="rId27" w:name="DefaultOcxName24" w:shapeid="_x0000_i1579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8" type="#_x0000_t75" style="width:20.25pt;height:17.25pt" o:ole="">
            <v:imagedata r:id="rId5" o:title=""/>
          </v:shape>
          <w:control r:id="rId28" w:name="DefaultOcxName25" w:shapeid="_x0000_i157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solar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7" type="#_x0000_t75" style="width:20.25pt;height:17.25pt" o:ole="">
            <v:imagedata r:id="rId5" o:title=""/>
          </v:shape>
          <w:control r:id="rId29" w:name="DefaultOcxName26" w:shapeid="_x0000_i157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nuclear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6" type="#_x0000_t75" style="width:20.25pt;height:17.25pt" o:ole="">
            <v:imagedata r:id="rId5" o:title=""/>
          </v:shape>
          <w:control r:id="rId30" w:name="DefaultOcxName27" w:shapeid="_x0000_i157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Area Y represents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5" type="#_x0000_t75" style="width:20.25pt;height:17.25pt" o:ole="">
            <v:imagedata r:id="rId5" o:title=""/>
          </v:shape>
          <w:control r:id="rId31" w:name="DefaultOcxName28" w:shapeid="_x0000_i1575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4" type="#_x0000_t75" style="width:20.25pt;height:17.25pt" o:ole="">
            <v:imagedata r:id="rId5" o:title=""/>
          </v:shape>
          <w:control r:id="rId32" w:name="DefaultOcxName29" w:shapeid="_x0000_i157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solar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3" type="#_x0000_t75" style="width:20.25pt;height:17.25pt" o:ole="">
            <v:imagedata r:id="rId5" o:title=""/>
          </v:shape>
          <w:control r:id="rId33" w:name="DefaultOcxName30" w:shapeid="_x0000_i157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nuclear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2" type="#_x0000_t75" style="width:20.25pt;height:17.25pt" o:ole="">
            <v:imagedata r:id="rId5" o:title=""/>
          </v:shape>
          <w:control r:id="rId34" w:name="DefaultOcxName31" w:shapeid="_x0000_i157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Area Z represents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1" type="#_x0000_t75" style="width:20.25pt;height:17.25pt" o:ole="">
            <v:imagedata r:id="rId5" o:title=""/>
          </v:shape>
          <w:control r:id="rId35" w:name="DefaultOcxName32" w:shapeid="_x0000_i1571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70" type="#_x0000_t75" style="width:20.25pt;height:17.25pt" o:ole="">
            <v:imagedata r:id="rId5" o:title=""/>
          </v:shape>
          <w:control r:id="rId36" w:name="DefaultOcxName33" w:shapeid="_x0000_i157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solar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9" type="#_x0000_t75" style="width:20.25pt;height:17.25pt" o:ole="">
            <v:imagedata r:id="rId5" o:title=""/>
          </v:shape>
          <w:control r:id="rId37" w:name="DefaultOcxName34" w:shapeid="_x0000_i156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nuclear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8" type="#_x0000_t75" style="width:20.25pt;height:17.25pt" o:ole="">
            <v:imagedata r:id="rId5" o:title=""/>
          </v:shape>
          <w:control r:id="rId38" w:name="DefaultOcxName35" w:shapeid="_x0000_i156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Oil, coal and natural gas supply approximately _______ % of the energy used in the United States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7" type="#_x0000_t75" style="width:20.25pt;height:17.25pt" o:ole="">
            <v:imagedata r:id="rId5" o:title=""/>
          </v:shape>
          <w:control r:id="rId39" w:name="DefaultOcxName36" w:shapeid="_x0000_i156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10 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6" type="#_x0000_t75" style="width:20.25pt;height:17.25pt" o:ole="">
            <v:imagedata r:id="rId5" o:title=""/>
          </v:shape>
          <w:control r:id="rId40" w:name="DefaultOcxName37" w:shapeid="_x0000_i156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5" type="#_x0000_t75" style="width:20.25pt;height:17.25pt" o:ole="">
            <v:imagedata r:id="rId5" o:title=""/>
          </v:shape>
          <w:control r:id="rId41" w:name="DefaultOcxName38" w:shapeid="_x0000_i156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803" type="#_x0000_t75" style="width:20.25pt;height:17.25pt" o:ole="">
            <v:imagedata r:id="rId5" o:title=""/>
          </v:shape>
          <w:control r:id="rId42" w:name="DefaultOcxName39" w:shapeid="_x0000_i180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90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all of the energy produced in the United States, what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%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lost in distribution and inefficient use?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3" type="#_x0000_t75" style="width:20.25pt;height:17.25pt" o:ole="">
            <v:imagedata r:id="rId5" o:title=""/>
          </v:shape>
          <w:control r:id="rId43" w:name="DefaultOcxName40" w:shapeid="_x0000_i156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10 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2" type="#_x0000_t75" style="width:20.25pt;height:17.25pt" o:ole="">
            <v:imagedata r:id="rId5" o:title=""/>
          </v:shape>
          <w:control r:id="rId44" w:name="DefaultOcxName41" w:shapeid="_x0000_i156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1" type="#_x0000_t75" style="width:20.25pt;height:17.25pt" o:ole="">
            <v:imagedata r:id="rId5" o:title=""/>
          </v:shape>
          <w:control r:id="rId45" w:name="DefaultOcxName42" w:shapeid="_x0000_i156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40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60" type="#_x0000_t75" style="width:20.25pt;height:17.25pt" o:ole="">
            <v:imagedata r:id="rId5" o:title=""/>
          </v:shape>
          <w:control r:id="rId46" w:name="DefaultOcxName43" w:shapeid="_x0000_i156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50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Chemical reactions triggered by _______ transform organic material into hydrocarbons.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9" type="#_x0000_t75" style="width:20.25pt;height:17.25pt" o:ole="">
            <v:imagedata r:id="rId5" o:title=""/>
          </v:shape>
          <w:control r:id="rId47" w:name="DefaultOcxName44" w:shapeid="_x0000_i1559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solar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energy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8" type="#_x0000_t75" style="width:20.25pt;height:17.25pt" o:ole="">
            <v:imagedata r:id="rId5" o:title=""/>
          </v:shape>
          <w:control r:id="rId48" w:name="DefaultOcxName45" w:shapeid="_x0000_i155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hydroelectric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7" type="#_x0000_t75" style="width:20.25pt;height:17.25pt" o:ole="">
            <v:imagedata r:id="rId5" o:title=""/>
          </v:shape>
          <w:control r:id="rId49" w:name="DefaultOcxName46" w:shapeid="_x0000_i155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elevated temperatures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6" type="#_x0000_t75" style="width:20.25pt;height:17.25pt" o:ole="">
            <v:imagedata r:id="rId5" o:title=""/>
          </v:shape>
          <w:control r:id="rId50" w:name="DefaultOcxName47" w:shapeid="_x0000_i155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decomposition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Energy resources derived from natural organic materials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are called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5" type="#_x0000_t75" style="width:20.25pt;height:17.25pt" o:ole="">
            <v:imagedata r:id="rId5" o:title=""/>
          </v:shape>
          <w:control r:id="rId51" w:name="DefaultOcxName48" w:shapeid="_x0000_i1555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geothermal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energy sources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4" type="#_x0000_t75" style="width:20.25pt;height:17.25pt" o:ole="">
            <v:imagedata r:id="rId5" o:title=""/>
          </v:shape>
          <w:control r:id="rId52" w:name="DefaultOcxName49" w:shapeid="_x0000_i155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fossil fuels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3" type="#_x0000_t75" style="width:20.25pt;height:17.25pt" o:ole="">
            <v:imagedata r:id="rId5" o:title=""/>
          </v:shape>
          <w:control r:id="rId53" w:name="DefaultOcxName50" w:shapeid="_x0000_i155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biomass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2" type="#_x0000_t75" style="width:20.25pt;height:17.25pt" o:ole="">
            <v:imagedata r:id="rId5" o:title=""/>
          </v:shape>
          <w:control r:id="rId54" w:name="DefaultOcxName51" w:shapeid="_x0000_i155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these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 permeable rock that contains hydrocarbon fluids and gasses is called a(n) _________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1" type="#_x0000_t75" style="width:20.25pt;height:17.25pt" o:ole="">
            <v:imagedata r:id="rId5" o:title=""/>
          </v:shape>
          <w:control r:id="rId55" w:name="DefaultOcxName52" w:shapeid="_x0000_i1551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trap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50" type="#_x0000_t75" style="width:20.25pt;height:17.25pt" o:ole="">
            <v:imagedata r:id="rId5" o:title=""/>
          </v:shape>
          <w:control r:id="rId56" w:name="DefaultOcxName53" w:shapeid="_x0000_i155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source bed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49" type="#_x0000_t75" style="width:20.25pt;height:17.25pt" o:ole="">
            <v:imagedata r:id="rId5" o:title=""/>
          </v:shape>
          <w:control r:id="rId57" w:name="DefaultOcxName54" w:shapeid="_x0000_i154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 reservoir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48" type="#_x0000_t75" style="width:20.25pt;height:17.25pt" o:ole="">
            <v:imagedata r:id="rId5" o:title=""/>
          </v:shape>
          <w:control r:id="rId58" w:name="DefaultOcxName55" w:shapeid="_x0000_i154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none of these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following rock types would most likely be the best oil reservoir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?.</w:t>
      </w:r>
      <w:proofErr w:type="gramEnd"/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23" type="#_x0000_t75" style="width:20.25pt;height:17.25pt" o:ole="">
            <v:imagedata r:id="rId5" o:title=""/>
          </v:shape>
          <w:control r:id="rId59" w:name="DefaultOcxName80" w:shapeid="_x0000_i1523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granite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22" type="#_x0000_t75" style="width:20.25pt;height:17.25pt" o:ole="">
            <v:imagedata r:id="rId5" o:title=""/>
          </v:shape>
          <w:control r:id="rId60" w:name="DefaultOcxName81" w:shapeid="_x0000_i152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shale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21" type="#_x0000_t75" style="width:20.25pt;height:17.25pt" o:ole="">
            <v:imagedata r:id="rId5" o:title=""/>
          </v:shape>
          <w:control r:id="rId61" w:name="DefaultOcxName82" w:shapeid="_x0000_i152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sandstone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20" type="#_x0000_t75" style="width:20.25pt;height:17.25pt" o:ole="">
            <v:imagedata r:id="rId5" o:title=""/>
          </v:shape>
          <w:control r:id="rId62" w:name="DefaultOcxName83" w:shapeid="_x0000_i152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salt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Two-thirds of the world's known oil reserves are located in 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15" type="#_x0000_t75" style="width:20.25pt;height:17.25pt" o:ole="">
            <v:imagedata r:id="rId5" o:title=""/>
          </v:shape>
          <w:control r:id="rId63" w:name="DefaultOcxName88" w:shapeid="_x0000_i151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Siberia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14" type="#_x0000_t75" style="width:20.25pt;height:17.25pt" o:ole="">
            <v:imagedata r:id="rId5" o:title=""/>
          </v:shape>
          <w:control r:id="rId64" w:name="DefaultOcxName89" w:shapeid="_x0000_i151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Gulf of Mexico and Caribbean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13" type="#_x0000_t75" style="width:20.25pt;height:17.25pt" o:ole="">
            <v:imagedata r:id="rId5" o:title=""/>
          </v:shape>
          <w:control r:id="rId65" w:name="DefaultOcxName90" w:shapeid="_x0000_i151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the middle East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12" type="#_x0000_t75" style="width:20.25pt;height:17.25pt" o:ole="">
            <v:imagedata r:id="rId5" o:title=""/>
          </v:shape>
          <w:control r:id="rId66" w:name="DefaultOcxName91" w:shapeid="_x0000_i151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Indonesia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The world has the least amount of which of the following fuel types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..</w:t>
      </w:r>
      <w:proofErr w:type="gramEnd"/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11" type="#_x0000_t75" style="width:20.25pt;height:17.25pt" o:ole="">
            <v:imagedata r:id="rId5" o:title=""/>
          </v:shape>
          <w:control r:id="rId67" w:name="DefaultOcxName92" w:shapeid="_x0000_i1511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10" type="#_x0000_t75" style="width:20.25pt;height:17.25pt" o:ole="">
            <v:imagedata r:id="rId5" o:title=""/>
          </v:shape>
          <w:control r:id="rId68" w:name="DefaultOcxName93" w:shapeid="_x0000_i151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9" type="#_x0000_t75" style="width:20.25pt;height:17.25pt" o:ole="">
            <v:imagedata r:id="rId5" o:title=""/>
          </v:shape>
          <w:control r:id="rId69" w:name="DefaultOcxName94" w:shapeid="_x0000_i150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uranium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8" type="#_x0000_t75" style="width:20.25pt;height:17.25pt" o:ole="">
            <v:imagedata r:id="rId5" o:title=""/>
          </v:shape>
          <w:control r:id="rId70" w:name="DefaultOcxName95" w:shapeid="_x0000_i150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roughly equal amounts of each of these fuels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the current rate of world use, the remaining oil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will be depleted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approximately ______ years.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7" type="#_x0000_t75" style="width:20.25pt;height:17.25pt" o:ole="">
            <v:imagedata r:id="rId5" o:title=""/>
          </v:shape>
          <w:control r:id="rId71" w:name="DefaultOcxName96" w:shapeid="_x0000_i150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25 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6" type="#_x0000_t75" style="width:20.25pt;height:17.25pt" o:ole="">
            <v:imagedata r:id="rId5" o:title=""/>
          </v:shape>
          <w:control r:id="rId72" w:name="DefaultOcxName97" w:shapeid="_x0000_i150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100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5" type="#_x0000_t75" style="width:20.25pt;height:17.25pt" o:ole="">
            <v:imagedata r:id="rId5" o:title=""/>
          </v:shape>
          <w:control r:id="rId73" w:name="DefaultOcxName98" w:shapeid="_x0000_i150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400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4" type="#_x0000_t75" style="width:20.25pt;height:17.25pt" o:ole="">
            <v:imagedata r:id="rId5" o:title=""/>
          </v:shape>
          <w:control r:id="rId74" w:name="DefaultOcxName99" w:shapeid="_x0000_i150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2000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following statements is true?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3" type="#_x0000_t75" style="width:20.25pt;height:17.25pt" o:ole="">
            <v:imagedata r:id="rId5" o:title=""/>
          </v:shape>
          <w:control r:id="rId75" w:name="DefaultOcxName100" w:shapeid="_x0000_i1503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US oil production is greater than oil consumption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2" type="#_x0000_t75" style="width:20.25pt;height:17.25pt" o:ole="">
            <v:imagedata r:id="rId5" o:title=""/>
          </v:shape>
          <w:control r:id="rId76" w:name="DefaultOcxName101" w:shapeid="_x0000_i150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 the US oil production equals oil consumption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1" type="#_x0000_t75" style="width:20.25pt;height:17.25pt" o:ole="">
            <v:imagedata r:id="rId5" o:title=""/>
          </v:shape>
          <w:control r:id="rId77" w:name="DefaultOcxName102" w:shapeid="_x0000_i150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 the US oil production is less than oil consumption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of the natural gas used in the United States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is consumed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500" type="#_x0000_t75" style="width:20.25pt;height:17.25pt" o:ole="">
            <v:imagedata r:id="rId5" o:title=""/>
          </v:shape>
          <w:control r:id="rId78" w:name="DefaultOcxName103" w:shapeid="_x0000_i1500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industry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9" type="#_x0000_t75" style="width:20.25pt;height:17.25pt" o:ole="">
            <v:imagedata r:id="rId5" o:title=""/>
          </v:shape>
          <w:control r:id="rId79" w:name="DefaultOcxName104" w:shapeid="_x0000_i149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residential use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8" type="#_x0000_t75" style="width:20.25pt;height:17.25pt" o:ole="">
            <v:imagedata r:id="rId5" o:title=""/>
          </v:shape>
          <w:control r:id="rId80" w:name="DefaultOcxName105" w:shapeid="_x0000_i149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electrical utilities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7" type="#_x0000_t75" style="width:20.25pt;height:17.25pt" o:ole="">
            <v:imagedata r:id="rId5" o:title=""/>
          </v:shape>
          <w:control r:id="rId81" w:name="DefaultOcxName106" w:shapeid="_x0000_i149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transportation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Burning of which of the following fuels produces the least amount of carbon dioxide per unit of energy?</w:t>
      </w:r>
      <w:proofErr w:type="gramEnd"/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6" type="#_x0000_t75" style="width:20.25pt;height:17.25pt" o:ole="">
            <v:imagedata r:id="rId5" o:title=""/>
          </v:shape>
          <w:control r:id="rId82" w:name="DefaultOcxName107" w:shapeid="_x0000_i1496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5" type="#_x0000_t75" style="width:20.25pt;height:17.25pt" o:ole="">
            <v:imagedata r:id="rId5" o:title=""/>
          </v:shape>
          <w:control r:id="rId83" w:name="DefaultOcxName108" w:shapeid="_x0000_i149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4" type="#_x0000_t75" style="width:20.25pt;height:17.25pt" o:ole="">
            <v:imagedata r:id="rId5" o:title=""/>
          </v:shape>
          <w:control r:id="rId84" w:name="DefaultOcxName109" w:shapeid="_x0000_i149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natural gas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3" type="#_x0000_t75" style="width:20.25pt;height:17.25pt" o:ole="">
            <v:imagedata r:id="rId5" o:title=""/>
          </v:shape>
          <w:control r:id="rId85" w:name="DefaultOcxName110" w:shapeid="_x0000_i149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these produce the same amount of carbon dioxide.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43100" cy="1771650"/>
            <wp:effectExtent l="0" t="0" r="0" b="0"/>
            <wp:docPr id="1" name="Picture 1" descr="http://www.uh.edu/~jbutler/physical/chap25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h.edu/~jbutler/physical/chap25fig3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Layer X is _________.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2" type="#_x0000_t75" style="width:20.25pt;height:17.25pt" o:ole="">
            <v:imagedata r:id="rId5" o:title=""/>
          </v:shape>
          <w:control r:id="rId87" w:name="DefaultOcxName111" w:shapeid="_x0000_i1492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anthracite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1" type="#_x0000_t75" style="width:20.25pt;height:17.25pt" o:ole="">
            <v:imagedata r:id="rId5" o:title=""/>
          </v:shape>
          <w:control r:id="rId88" w:name="DefaultOcxName112" w:shapeid="_x0000_i149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bituminous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90" type="#_x0000_t75" style="width:20.25pt;height:17.25pt" o:ole="">
            <v:imagedata r:id="rId5" o:title=""/>
          </v:shape>
          <w:control r:id="rId89" w:name="DefaultOcxName113" w:shapeid="_x0000_i149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lignite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9" type="#_x0000_t75" style="width:20.25pt;height:17.25pt" o:ole="">
            <v:imagedata r:id="rId5" o:title=""/>
          </v:shape>
          <w:control r:id="rId90" w:name="DefaultOcxName114" w:shapeid="_x0000_i148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tar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Layer Y is _________.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8" type="#_x0000_t75" style="width:20.25pt;height:17.25pt" o:ole="">
            <v:imagedata r:id="rId5" o:title=""/>
          </v:shape>
          <w:control r:id="rId91" w:name="DefaultOcxName115" w:shapeid="_x0000_i1488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anthracite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7" type="#_x0000_t75" style="width:20.25pt;height:17.25pt" o:ole="">
            <v:imagedata r:id="rId5" o:title=""/>
          </v:shape>
          <w:control r:id="rId92" w:name="DefaultOcxName116" w:shapeid="_x0000_i148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bituminous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6" type="#_x0000_t75" style="width:20.25pt;height:17.25pt" o:ole="">
            <v:imagedata r:id="rId5" o:title=""/>
          </v:shape>
          <w:control r:id="rId93" w:name="DefaultOcxName117" w:shapeid="_x0000_i148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lignite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5" type="#_x0000_t75" style="width:20.25pt;height:17.25pt" o:ole="">
            <v:imagedata r:id="rId5" o:title=""/>
          </v:shape>
          <w:control r:id="rId94" w:name="DefaultOcxName118" w:shapeid="_x0000_i148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tar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Layer Z is _________.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4" type="#_x0000_t75" style="width:20.25pt;height:17.25pt" o:ole="">
            <v:imagedata r:id="rId5" o:title=""/>
          </v:shape>
          <w:control r:id="rId95" w:name="DefaultOcxName119" w:shapeid="_x0000_i1484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anthracite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3" type="#_x0000_t75" style="width:20.25pt;height:17.25pt" o:ole="">
            <v:imagedata r:id="rId5" o:title=""/>
          </v:shape>
          <w:control r:id="rId96" w:name="DefaultOcxName120" w:shapeid="_x0000_i148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bituminous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2" type="#_x0000_t75" style="width:20.25pt;height:17.25pt" o:ole="">
            <v:imagedata r:id="rId5" o:title=""/>
          </v:shape>
          <w:control r:id="rId97" w:name="DefaultOcxName121" w:shapeid="_x0000_i148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lignite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1" type="#_x0000_t75" style="width:20.25pt;height:17.25pt" o:ole="">
            <v:imagedata r:id="rId5" o:title=""/>
          </v:shape>
          <w:control r:id="rId98" w:name="DefaultOcxName122" w:shapeid="_x0000_i148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tar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 addition to increasing temperature and pressure, the arrow to the left of the diagram represents increasing __________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80" type="#_x0000_t75" style="width:20.25pt;height:17.25pt" o:ole="">
            <v:imagedata r:id="rId5" o:title=""/>
          </v:shape>
          <w:control r:id="rId99" w:name="DefaultOcxName123" w:shapeid="_x0000_i1480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metamorphism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9" type="#_x0000_t75" style="width:20.25pt;height:17.25pt" o:ole="">
            <v:imagedata r:id="rId5" o:title=""/>
          </v:shape>
          <w:control r:id="rId100" w:name="DefaultOcxName124" w:shapeid="_x0000_i147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heat value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8" type="#_x0000_t75" style="width:20.25pt;height:17.25pt" o:ole="">
            <v:imagedata r:id="rId5" o:title=""/>
          </v:shape>
          <w:control r:id="rId101" w:name="DefaultOcxName125" w:shapeid="_x0000_i147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carbon content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7" type="#_x0000_t75" style="width:20.25pt;height:17.25pt" o:ole="">
            <v:imagedata r:id="rId5" o:title=""/>
          </v:shape>
          <w:control r:id="rId102" w:name="DefaultOcxName126" w:shapeid="_x0000_i147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the above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country contains about 50% of the world's coal resources?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6" type="#_x0000_t75" style="width:20.25pt;height:17.25pt" o:ole="">
            <v:imagedata r:id="rId5" o:title=""/>
          </v:shape>
          <w:control r:id="rId103" w:name="DefaultOcxName127" w:shapeid="_x0000_i147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United States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5" type="#_x0000_t75" style="width:20.25pt;height:17.25pt" o:ole="">
            <v:imagedata r:id="rId5" o:title=""/>
          </v:shape>
          <w:control r:id="rId104" w:name="DefaultOcxName128" w:shapeid="_x0000_i147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China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4" type="#_x0000_t75" style="width:20.25pt;height:17.25pt" o:ole="">
            <v:imagedata r:id="rId5" o:title=""/>
          </v:shape>
          <w:control r:id="rId105" w:name="DefaultOcxName129" w:shapeid="_x0000_i147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Canada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3" type="#_x0000_t75" style="width:20.25pt;height:17.25pt" o:ole="">
            <v:imagedata r:id="rId5" o:title=""/>
          </v:shape>
          <w:control r:id="rId106" w:name="DefaultOcxName130" w:shapeid="_x0000_i147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the former Soviet Union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In the United States, coal resources should last approximately ______ years at the current rate of use.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2" type="#_x0000_t75" style="width:20.25pt;height:17.25pt" o:ole="">
            <v:imagedata r:id="rId5" o:title=""/>
          </v:shape>
          <w:control r:id="rId107" w:name="DefaultOcxName131" w:shapeid="_x0000_i147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25 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1" type="#_x0000_t75" style="width:20.25pt;height:17.25pt" o:ole="">
            <v:imagedata r:id="rId5" o:title=""/>
          </v:shape>
          <w:control r:id="rId108" w:name="DefaultOcxName132" w:shapeid="_x0000_i147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100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70" type="#_x0000_t75" style="width:20.25pt;height:17.25pt" o:ole="">
            <v:imagedata r:id="rId5" o:title=""/>
          </v:shape>
          <w:control r:id="rId109" w:name="DefaultOcxName133" w:shapeid="_x0000_i147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400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9" type="#_x0000_t75" style="width:20.25pt;height:17.25pt" o:ole="">
            <v:imagedata r:id="rId5" o:title=""/>
          </v:shape>
          <w:control r:id="rId110" w:name="DefaultOcxName134" w:shapeid="_x0000_i146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2000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following problems is associated with the burning of coal?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8" type="#_x0000_t75" style="width:20.25pt;height:17.25pt" o:ole="">
            <v:imagedata r:id="rId5" o:title=""/>
          </v:shape>
          <w:control r:id="rId111" w:name="DefaultOcxName135" w:shapeid="_x0000_i1468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acid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rain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7" type="#_x0000_t75" style="width:20.25pt;height:17.25pt" o:ole="">
            <v:imagedata r:id="rId5" o:title=""/>
          </v:shape>
          <w:control r:id="rId112" w:name="DefaultOcxName136" w:shapeid="_x0000_i146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carbon dioxide emissions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6" type="#_x0000_t75" style="width:20.25pt;height:17.25pt" o:ole="">
            <v:imagedata r:id="rId5" o:title=""/>
          </v:shape>
          <w:control r:id="rId113" w:name="DefaultOcxName137" w:shapeid="_x0000_i146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ash with toxic metal impurities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5" type="#_x0000_t75" style="width:20.25pt;height:17.25pt" o:ole="">
            <v:imagedata r:id="rId5" o:title=""/>
          </v:shape>
          <w:control r:id="rId114" w:name="DefaultOcxName138" w:shapeid="_x0000_i146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these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Oil derived from coal, oil shales or tar sands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is called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4" type="#_x0000_t75" style="width:20.25pt;height:17.25pt" o:ole="">
            <v:imagedata r:id="rId5" o:title=""/>
          </v:shape>
          <w:control r:id="rId115" w:name="DefaultOcxName139" w:shapeid="_x0000_i1464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natural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gas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3" type="#_x0000_t75" style="width:20.25pt;height:17.25pt" o:ole="">
            <v:imagedata r:id="rId5" o:title=""/>
          </v:shape>
          <w:control r:id="rId116" w:name="DefaultOcxName140" w:shapeid="_x0000_i146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biomass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2" type="#_x0000_t75" style="width:20.25pt;height:17.25pt" o:ole="">
            <v:imagedata r:id="rId5" o:title=""/>
          </v:shape>
          <w:control r:id="rId117" w:name="DefaultOcxName141" w:shapeid="_x0000_i1462"/>
        </w:object>
      </w:r>
      <w:proofErr w:type="spell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syncrude</w:t>
      </w:r>
      <w:proofErr w:type="spell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1" type="#_x0000_t75" style="width:20.25pt;height:17.25pt" o:ole="">
            <v:imagedata r:id="rId5" o:title=""/>
          </v:shape>
          <w:control r:id="rId118" w:name="DefaultOcxName142" w:shapeid="_x0000_i146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none of these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Nuclear energy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is derived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___________.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60" type="#_x0000_t75" style="width:20.25pt;height:17.25pt" o:ole="">
            <v:imagedata r:id="rId5" o:title=""/>
          </v:shape>
          <w:control r:id="rId119" w:name="DefaultOcxName143" w:shapeid="_x0000_i1460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combustion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atoms of U 235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9" type="#_x0000_t75" style="width:20.25pt;height:17.25pt" o:ole="">
            <v:imagedata r:id="rId5" o:title=""/>
          </v:shape>
          <w:control r:id="rId120" w:name="DefaultOcxName144" w:shapeid="_x0000_i145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fission of atoms of U 235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8" type="#_x0000_t75" style="width:20.25pt;height:17.25pt" o:ole="">
            <v:imagedata r:id="rId5" o:title=""/>
          </v:shape>
          <w:control r:id="rId121" w:name="DefaultOcxName145" w:shapeid="_x0000_i145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fusion of atoms of U 235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7" type="#_x0000_t75" style="width:20.25pt;height:17.25pt" o:ole="">
            <v:imagedata r:id="rId5" o:title=""/>
          </v:shape>
          <w:control r:id="rId122" w:name="DefaultOcxName146" w:shapeid="_x0000_i145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the breaking of U 235 bonds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following energy sources does not produce carbon dioxide?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6" type="#_x0000_t75" style="width:20.25pt;height:17.25pt" o:ole="">
            <v:imagedata r:id="rId5" o:title=""/>
          </v:shape>
          <w:control r:id="rId123" w:name="DefaultOcxName147" w:shapeid="_x0000_i1456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oil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5" type="#_x0000_t75" style="width:20.25pt;height:17.25pt" o:ole="">
            <v:imagedata r:id="rId5" o:title=""/>
          </v:shape>
          <w:control r:id="rId124" w:name="DefaultOcxName148" w:shapeid="_x0000_i145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Uranium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4" type="#_x0000_t75" style="width:20.25pt;height:17.25pt" o:ole="">
            <v:imagedata r:id="rId5" o:title=""/>
          </v:shape>
          <w:control r:id="rId125" w:name="DefaultOcxName149" w:shapeid="_x0000_i145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coal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3" type="#_x0000_t75" style="width:20.25pt;height:17.25pt" o:ole="">
            <v:imagedata r:id="rId5" o:title=""/>
          </v:shape>
          <w:control r:id="rId126" w:name="DefaultOcxName150" w:shapeid="_x0000_i145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natural gas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About how many nuclear power plants are there in the </w: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US?</w:t>
      </w:r>
      <w:proofErr w:type="gramEnd"/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2" type="#_x0000_t75" style="width:20.25pt;height:17.25pt" o:ole="">
            <v:imagedata r:id="rId5" o:title=""/>
          </v:shape>
          <w:control r:id="rId127" w:name="DefaultOcxName151" w:shapeid="_x0000_i145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10 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1" type="#_x0000_t75" style="width:20.25pt;height:17.25pt" o:ole="">
            <v:imagedata r:id="rId5" o:title=""/>
          </v:shape>
          <w:control r:id="rId128" w:name="DefaultOcxName152" w:shapeid="_x0000_i145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100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50" type="#_x0000_t75" style="width:20.25pt;height:17.25pt" o:ole="">
            <v:imagedata r:id="rId5" o:title=""/>
          </v:shape>
          <w:control r:id="rId129" w:name="DefaultOcxName153" w:shapeid="_x0000_i1450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250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9" type="#_x0000_t75" style="width:20.25pt;height:17.25pt" o:ole="">
            <v:imagedata r:id="rId5" o:title=""/>
          </v:shape>
          <w:control r:id="rId130" w:name="DefaultOcxName154" w:shapeid="_x0000_i1449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500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Which of the following statements regarding the nuclear accident at Chernobyl in the Ukraine in 1986 is false?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8" type="#_x0000_t75" style="width:20.25pt;height:17.25pt" o:ole="">
            <v:imagedata r:id="rId5" o:title=""/>
          </v:shape>
          <w:control r:id="rId131" w:name="DefaultOcxName155" w:shapeid="_x0000_i1448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radioactive debris was blown into Scandinavia and western Europe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7" type="#_x0000_t75" style="width:20.25pt;height:17.25pt" o:ole="">
            <v:imagedata r:id="rId5" o:title=""/>
          </v:shape>
          <w:control r:id="rId132" w:name="DefaultOcxName156" w:shapeid="_x0000_i1447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hundreds of square miles of land surrounding Chernobyl was contaminated and made uninhabitable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6" type="#_x0000_t75" style="width:20.25pt;height:17.25pt" o:ole="">
            <v:imagedata r:id="rId5" o:title=""/>
          </v:shape>
          <w:control r:id="rId133" w:name="DefaultOcxName157" w:shapeid="_x0000_i1446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food supplies in many countries had to be purified in order to be consumed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5" type="#_x0000_t75" style="width:20.25pt;height:17.25pt" o:ole="">
            <v:imagedata r:id="rId5" o:title=""/>
          </v:shape>
          <w:control r:id="rId134" w:name="DefaultOcxName158" w:shapeid="_x0000_i144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excess deaths from cancer may be in the thousands over the next 40 years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Most of the uranium ore in the United States is located in the _____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4" type="#_x0000_t75" style="width:20.25pt;height:17.25pt" o:ole="">
            <v:imagedata r:id="rId5" o:title=""/>
          </v:shape>
          <w:control r:id="rId135" w:name="DefaultOcxName159" w:shapeid="_x0000_i1444"/>
        </w:object>
      </w:r>
      <w:proofErr w:type="spell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Applachian</w:t>
      </w:r>
      <w:proofErr w:type="spell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Mountains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3" type="#_x0000_t75" style="width:20.25pt;height:17.25pt" o:ole="">
            <v:imagedata r:id="rId5" o:title=""/>
          </v:shape>
          <w:control r:id="rId136" w:name="DefaultOcxName160" w:shapeid="_x0000_i144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Basin and Range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2" type="#_x0000_t75" style="width:20.25pt;height:17.25pt" o:ole="">
            <v:imagedata r:id="rId5" o:title=""/>
          </v:shape>
          <w:control r:id="rId137" w:name="DefaultOcxName161" w:shapeid="_x0000_i1442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Colorado Plateau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41" type="#_x0000_t75" style="width:20.25pt;height:17.25pt" o:ole="">
            <v:imagedata r:id="rId5" o:title=""/>
          </v:shape>
          <w:control r:id="rId138" w:name="DefaultOcxName162" w:shapeid="_x0000_i1441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Great Lakes</w:t>
      </w:r>
    </w:p>
    <w:p w:rsidR="00D966A0" w:rsidRPr="00D966A0" w:rsidRDefault="00D966A0" w:rsidP="00D966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The world faces an energy crisis because _________.</w:t>
      </w:r>
    </w:p>
    <w:p w:rsidR="00D966A0" w:rsidRPr="00D966A0" w:rsidRDefault="00D966A0" w:rsidP="00D966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16" type="#_x0000_t75" style="width:20.25pt;height:17.25pt" o:ole="">
            <v:imagedata r:id="rId5" o:title=""/>
          </v:shape>
          <w:control r:id="rId139" w:name="DefaultOcxName187" w:shapeid="_x0000_i1416"/>
        </w:object>
      </w:r>
      <w:proofErr w:type="gramStart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world</w:t>
      </w:r>
      <w:proofErr w:type="gramEnd"/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demand for energy will increase 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15" type="#_x0000_t75" style="width:20.25pt;height:17.25pt" o:ole="">
            <v:imagedata r:id="rId5" o:title=""/>
          </v:shape>
          <w:control r:id="rId140" w:name="DefaultOcxName188" w:shapeid="_x0000_i1415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world oil production will peak and begin to decline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14" type="#_x0000_t75" style="width:20.25pt;height:17.25pt" o:ole="">
            <v:imagedata r:id="rId5" o:title=""/>
          </v:shape>
          <w:control r:id="rId141" w:name="DefaultOcxName189" w:shapeid="_x0000_i1414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shortages and the resulting escalation of prices can shock the economic and political order</w: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320" w:dyaOrig="4320">
          <v:shape id="_x0000_i1413" type="#_x0000_t75" style="width:20.25pt;height:17.25pt" o:ole="">
            <v:imagedata r:id="rId5" o:title=""/>
          </v:shape>
          <w:control r:id="rId142" w:name="DefaultOcxName190" w:shapeid="_x0000_i1413"/>
        </w:object>
      </w:r>
      <w:r w:rsidRPr="00D966A0">
        <w:rPr>
          <w:rFonts w:ascii="Times New Roman" w:eastAsia="Times New Roman" w:hAnsi="Times New Roman" w:cs="Times New Roman"/>
          <w:color w:val="000000"/>
          <w:sz w:val="27"/>
          <w:szCs w:val="27"/>
        </w:rPr>
        <w:t>all of the above</w:t>
      </w:r>
    </w:p>
    <w:p w:rsidR="00D966A0" w:rsidRDefault="00D966A0" w:rsidP="00D966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  <w:sectPr w:rsidR="00D966A0" w:rsidSect="00D966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66A0" w:rsidRPr="00D966A0" w:rsidRDefault="00D966A0" w:rsidP="00D966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66A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D966A0" w:rsidRPr="00D966A0" w:rsidSect="00D966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2C5"/>
    <w:multiLevelType w:val="multilevel"/>
    <w:tmpl w:val="A3D8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A0"/>
    <w:rsid w:val="009F11F6"/>
    <w:rsid w:val="00D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0832"/>
  <w15:chartTrackingRefBased/>
  <w15:docId w15:val="{5AF5E8F4-C171-4F4A-8D93-49B9DED0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6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6A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66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6A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144" Type="http://schemas.openxmlformats.org/officeDocument/2006/relationships/theme" Target="theme/theme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image" Target="media/image2.gif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34" Type="http://schemas.openxmlformats.org/officeDocument/2006/relationships/control" Target="activeX/activeX127.xml"/><Relationship Id="rId139" Type="http://schemas.openxmlformats.org/officeDocument/2006/relationships/control" Target="activeX/activeX132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image" Target="media/image3.gif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" Type="http://schemas.openxmlformats.org/officeDocument/2006/relationships/control" Target="activeX/activeX10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0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6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2018-10-16T11:08:00Z</cp:lastPrinted>
  <dcterms:created xsi:type="dcterms:W3CDTF">2018-10-16T10:57:00Z</dcterms:created>
  <dcterms:modified xsi:type="dcterms:W3CDTF">2018-10-16T11:09:00Z</dcterms:modified>
</cp:coreProperties>
</file>