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A0E" w:rsidRDefault="00B84A0E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0</wp:posOffset>
            </wp:positionV>
            <wp:extent cx="1524000" cy="856615"/>
            <wp:effectExtent l="0" t="0" r="0" b="635"/>
            <wp:wrapTight wrapText="bothSides">
              <wp:wrapPolygon edited="0">
                <wp:start x="0" y="0"/>
                <wp:lineTo x="0" y="21136"/>
                <wp:lineTo x="21330" y="21136"/>
                <wp:lineTo x="21330" y="0"/>
                <wp:lineTo x="0" y="0"/>
              </wp:wrapPolygon>
            </wp:wrapTight>
            <wp:docPr id="4" name="Picture 4" descr="Image result for spongebob str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ngebob stress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40"/>
          <w:szCs w:val="40"/>
        </w:rPr>
        <w:t xml:space="preserve">#1:  </w:t>
      </w:r>
      <w:r w:rsidRPr="00B84A0E">
        <w:rPr>
          <w:rFonts w:ascii="Arial Narrow" w:hAnsi="Arial Narrow"/>
          <w:b/>
          <w:sz w:val="40"/>
          <w:szCs w:val="40"/>
        </w:rPr>
        <w:t>APES Final Vocab Review</w:t>
      </w:r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i/>
          <w:sz w:val="24"/>
          <w:szCs w:val="24"/>
        </w:rPr>
        <w:t>(</w:t>
      </w:r>
      <w:proofErr w:type="spellStart"/>
      <w:r>
        <w:rPr>
          <w:rFonts w:ascii="Arial Narrow" w:hAnsi="Arial Narrow"/>
          <w:i/>
          <w:sz w:val="24"/>
          <w:szCs w:val="24"/>
        </w:rPr>
        <w:t>Mini</w:t>
      </w:r>
      <w:r w:rsidRPr="00B84A0E">
        <w:rPr>
          <w:rFonts w:ascii="Arial Narrow" w:hAnsi="Arial Narrow"/>
          <w:i/>
          <w:sz w:val="24"/>
          <w:szCs w:val="24"/>
        </w:rPr>
        <w:t>quizzes</w:t>
      </w:r>
      <w:proofErr w:type="spellEnd"/>
      <w:r w:rsidRPr="00B84A0E">
        <w:rPr>
          <w:rFonts w:ascii="Arial Narrow" w:hAnsi="Arial Narrow"/>
          <w:i/>
          <w:sz w:val="24"/>
          <w:szCs w:val="24"/>
        </w:rPr>
        <w:t xml:space="preserve"> will count as a DAILY grade)</w:t>
      </w:r>
      <w:r w:rsidRPr="00B84A0E">
        <w:t xml:space="preserve"> </w:t>
      </w:r>
    </w:p>
    <w:p w:rsidR="00B84A0E" w:rsidRDefault="00B84A0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Directions:  Match the following as best as you can!  You can do it!  Quiz will be on 4/4, Thursday.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1460"/>
        <w:gridCol w:w="6545"/>
        <w:gridCol w:w="2430"/>
      </w:tblGrid>
      <w:tr w:rsidR="00B84A0E" w:rsidTr="00B84A0E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B84A0E">
            <w:p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color w:val="000000"/>
              </w:rPr>
              <w:t>provides a market for companies to buy and sell allowances that permit them to emit only a certain amount; gives companies a strong incentive to save money by cutting emissions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sz w:val="24"/>
                <w:szCs w:val="24"/>
              </w:rPr>
              <w:t>External Cost</w:t>
            </w:r>
          </w:p>
        </w:tc>
      </w:tr>
      <w:tr w:rsidR="00B84A0E" w:rsidTr="00B84A0E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 xml:space="preserve"> 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B84A0E">
            <w:p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color w:val="000000"/>
              </w:rPr>
              <w:t>a portion of a developing nation's foreign debt is forgiven in exchange for local investments in environmental conservation measures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sz w:val="24"/>
                <w:szCs w:val="24"/>
              </w:rPr>
              <w:t>Subsidy</w:t>
            </w:r>
          </w:p>
        </w:tc>
      </w:tr>
      <w:tr w:rsidR="00B84A0E" w:rsidTr="00B84A0E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B84A0E">
            <w:p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color w:val="000000"/>
              </w:rPr>
              <w:t>includes all of the environmental costs to society, such as climate change, loss of biodiversity, and air/water pollution, that are not traditionally reflected in the cost of the good or service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B84A0E">
              <w:rPr>
                <w:rFonts w:ascii="Arial Narrow" w:hAnsi="Arial Narrow"/>
                <w:sz w:val="24"/>
                <w:szCs w:val="24"/>
              </w:rPr>
              <w:t>Ecotaxes</w:t>
            </w:r>
            <w:proofErr w:type="spellEnd"/>
            <w:r w:rsidRPr="00B84A0E">
              <w:rPr>
                <w:rFonts w:ascii="Arial Narrow" w:hAnsi="Arial Narrow"/>
                <w:sz w:val="24"/>
                <w:szCs w:val="24"/>
              </w:rPr>
              <w:t>/Green taxes</w:t>
            </w:r>
          </w:p>
        </w:tc>
      </w:tr>
      <w:tr w:rsidR="00B84A0E" w:rsidTr="00B84A0E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B84A0E">
            <w:p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color w:val="000000"/>
              </w:rPr>
              <w:t>the economic concept of uncompensated environmental effects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sz w:val="24"/>
                <w:szCs w:val="24"/>
              </w:rPr>
              <w:t>Cap &amp; Trade</w:t>
            </w:r>
          </w:p>
        </w:tc>
      </w:tr>
      <w:tr w:rsidR="00B84A0E" w:rsidTr="00B84A0E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B84A0E">
            <w:p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color w:val="000000"/>
              </w:rPr>
              <w:t>companies get taxed for harming the environment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sz w:val="24"/>
                <w:szCs w:val="24"/>
              </w:rPr>
              <w:t>Full cost</w:t>
            </w:r>
          </w:p>
        </w:tc>
      </w:tr>
      <w:tr w:rsidR="00B84A0E" w:rsidTr="00B84A0E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B84A0E">
            <w:pPr>
              <w:rPr>
                <w:rFonts w:ascii="Arial Narrow" w:hAnsi="Arial Narrow"/>
              </w:rPr>
            </w:pPr>
            <w:r w:rsidRPr="00B84A0E">
              <w:rPr>
                <w:rFonts w:ascii="Arial Narrow" w:hAnsi="Arial Narrow"/>
              </w:rPr>
              <w:t>government gives cash to industry, generally with the aim of promoting some economic or social policy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sz w:val="24"/>
                <w:szCs w:val="24"/>
              </w:rPr>
              <w:t>Debt for Nature Swap</w:t>
            </w:r>
          </w:p>
        </w:tc>
      </w:tr>
    </w:tbl>
    <w:p w:rsidR="00B84A0E" w:rsidRDefault="00B84A0E">
      <w:pPr>
        <w:rPr>
          <w:rFonts w:ascii="Arial Narrow" w:hAnsi="Arial Narrow"/>
          <w:sz w:val="24"/>
          <w:szCs w:val="24"/>
        </w:rPr>
      </w:pPr>
    </w:p>
    <w:p w:rsidR="00B84A0E" w:rsidRDefault="00B84A0E">
      <w:pPr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B84A0E" w:rsidRDefault="00B84A0E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06E24F" wp14:editId="4224C824">
            <wp:simplePos x="0" y="0"/>
            <wp:positionH relativeFrom="column">
              <wp:posOffset>5019675</wp:posOffset>
            </wp:positionH>
            <wp:positionV relativeFrom="paragraph">
              <wp:posOffset>261620</wp:posOffset>
            </wp:positionV>
            <wp:extent cx="1524000" cy="856615"/>
            <wp:effectExtent l="0" t="0" r="0" b="635"/>
            <wp:wrapTight wrapText="bothSides">
              <wp:wrapPolygon edited="0">
                <wp:start x="0" y="0"/>
                <wp:lineTo x="0" y="21136"/>
                <wp:lineTo x="21330" y="21136"/>
                <wp:lineTo x="21330" y="0"/>
                <wp:lineTo x="0" y="0"/>
              </wp:wrapPolygon>
            </wp:wrapTight>
            <wp:docPr id="5" name="Picture 5" descr="Image result for spongebob str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ongebob stress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A0E" w:rsidRDefault="00B84A0E" w:rsidP="00B84A0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40"/>
          <w:szCs w:val="40"/>
        </w:rPr>
        <w:t xml:space="preserve">#1:  </w:t>
      </w:r>
      <w:r w:rsidRPr="00B84A0E">
        <w:rPr>
          <w:rFonts w:ascii="Arial Narrow" w:hAnsi="Arial Narrow"/>
          <w:b/>
          <w:sz w:val="40"/>
          <w:szCs w:val="40"/>
        </w:rPr>
        <w:t>APES Final Vocab Review</w:t>
      </w:r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i/>
          <w:sz w:val="24"/>
          <w:szCs w:val="24"/>
        </w:rPr>
        <w:t>(</w:t>
      </w:r>
      <w:proofErr w:type="spellStart"/>
      <w:r>
        <w:rPr>
          <w:rFonts w:ascii="Arial Narrow" w:hAnsi="Arial Narrow"/>
          <w:i/>
          <w:sz w:val="24"/>
          <w:szCs w:val="24"/>
        </w:rPr>
        <w:t>Mini</w:t>
      </w:r>
      <w:r w:rsidRPr="00B84A0E">
        <w:rPr>
          <w:rFonts w:ascii="Arial Narrow" w:hAnsi="Arial Narrow"/>
          <w:i/>
          <w:sz w:val="24"/>
          <w:szCs w:val="24"/>
        </w:rPr>
        <w:t>quizzes</w:t>
      </w:r>
      <w:proofErr w:type="spellEnd"/>
      <w:r w:rsidRPr="00B84A0E">
        <w:rPr>
          <w:rFonts w:ascii="Arial Narrow" w:hAnsi="Arial Narrow"/>
          <w:i/>
          <w:sz w:val="24"/>
          <w:szCs w:val="24"/>
        </w:rPr>
        <w:t xml:space="preserve"> will count as a DAILY grade)</w:t>
      </w:r>
      <w:r w:rsidRPr="00B84A0E">
        <w:rPr>
          <w:noProof/>
        </w:rPr>
        <w:t xml:space="preserve"> </w:t>
      </w:r>
    </w:p>
    <w:p w:rsidR="00B84A0E" w:rsidRDefault="00B84A0E" w:rsidP="00B84A0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Directions:  Match the following as best as you can!  You can do it!  Quiz will be on 4/4, Thursday.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1460"/>
        <w:gridCol w:w="6545"/>
        <w:gridCol w:w="2430"/>
      </w:tblGrid>
      <w:tr w:rsidR="00B84A0E" w:rsidTr="005E2EF6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5E2EF6">
            <w:p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color w:val="000000"/>
              </w:rPr>
              <w:t>provides a market for companies to buy and sell allowances that permit them to emit only a certain amount; gives companies a strong incentive to save money by cutting emissions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sz w:val="24"/>
                <w:szCs w:val="24"/>
              </w:rPr>
              <w:t>External Cost</w:t>
            </w:r>
          </w:p>
        </w:tc>
      </w:tr>
      <w:tr w:rsidR="00B84A0E" w:rsidTr="005E2EF6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5E2EF6">
            <w:p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color w:val="000000"/>
              </w:rPr>
              <w:t>a portion of a developing nation's foreign debt is forgiven in exchange for local investments in environmental conservation measures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sz w:val="24"/>
                <w:szCs w:val="24"/>
              </w:rPr>
              <w:t>Subsidy</w:t>
            </w:r>
          </w:p>
        </w:tc>
      </w:tr>
      <w:tr w:rsidR="00B84A0E" w:rsidTr="005E2EF6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5E2EF6">
            <w:p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color w:val="000000"/>
              </w:rPr>
              <w:t>includes all of the environmental costs to society, such as climate change, loss of biodiversity, and air/water pollution, that are not traditionally reflected in the cost of the good or service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B84A0E">
              <w:rPr>
                <w:rFonts w:ascii="Arial Narrow" w:hAnsi="Arial Narrow"/>
                <w:sz w:val="24"/>
                <w:szCs w:val="24"/>
              </w:rPr>
              <w:t>Ecotaxes</w:t>
            </w:r>
            <w:proofErr w:type="spellEnd"/>
            <w:r w:rsidRPr="00B84A0E">
              <w:rPr>
                <w:rFonts w:ascii="Arial Narrow" w:hAnsi="Arial Narrow"/>
                <w:sz w:val="24"/>
                <w:szCs w:val="24"/>
              </w:rPr>
              <w:t>/Green taxes</w:t>
            </w:r>
          </w:p>
        </w:tc>
      </w:tr>
      <w:tr w:rsidR="00B84A0E" w:rsidTr="005E2EF6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5E2EF6">
            <w:p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color w:val="000000"/>
              </w:rPr>
              <w:t>the economic concept of uncompensated environmental effects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sz w:val="24"/>
                <w:szCs w:val="24"/>
              </w:rPr>
              <w:t>Cap &amp; Trade</w:t>
            </w:r>
          </w:p>
        </w:tc>
      </w:tr>
      <w:tr w:rsidR="00B84A0E" w:rsidTr="005E2EF6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5E2EF6">
            <w:p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color w:val="000000"/>
              </w:rPr>
              <w:t>companies get taxed for harming the environment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sz w:val="24"/>
                <w:szCs w:val="24"/>
              </w:rPr>
              <w:t>Full cost</w:t>
            </w:r>
          </w:p>
        </w:tc>
      </w:tr>
      <w:tr w:rsidR="00B84A0E" w:rsidTr="005E2EF6">
        <w:trPr>
          <w:trHeight w:val="720"/>
        </w:trPr>
        <w:tc>
          <w:tcPr>
            <w:tcW w:w="1460" w:type="dxa"/>
            <w:tcBorders>
              <w:right w:val="nil"/>
            </w:tcBorders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____</w:t>
            </w:r>
          </w:p>
        </w:tc>
        <w:tc>
          <w:tcPr>
            <w:tcW w:w="6545" w:type="dxa"/>
            <w:tcBorders>
              <w:left w:val="nil"/>
            </w:tcBorders>
            <w:vAlign w:val="center"/>
          </w:tcPr>
          <w:p w:rsidR="00B84A0E" w:rsidRPr="00B84A0E" w:rsidRDefault="00B84A0E" w:rsidP="005E2EF6">
            <w:pPr>
              <w:rPr>
                <w:rFonts w:ascii="Arial Narrow" w:hAnsi="Arial Narrow"/>
              </w:rPr>
            </w:pPr>
            <w:r w:rsidRPr="00B84A0E">
              <w:rPr>
                <w:rFonts w:ascii="Arial Narrow" w:hAnsi="Arial Narrow"/>
              </w:rPr>
              <w:t>government gives cash to industry, generally with the aim of promoting some economic or social policy</w:t>
            </w:r>
          </w:p>
        </w:tc>
        <w:tc>
          <w:tcPr>
            <w:tcW w:w="2430" w:type="dxa"/>
            <w:vAlign w:val="center"/>
          </w:tcPr>
          <w:p w:rsidR="00B84A0E" w:rsidRPr="00B84A0E" w:rsidRDefault="00B84A0E" w:rsidP="00B84A0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sz w:val="24"/>
                <w:szCs w:val="24"/>
              </w:rPr>
            </w:pPr>
            <w:r w:rsidRPr="00B84A0E">
              <w:rPr>
                <w:rFonts w:ascii="Arial Narrow" w:hAnsi="Arial Narrow"/>
                <w:sz w:val="24"/>
                <w:szCs w:val="24"/>
              </w:rPr>
              <w:t>Debt for Nature Swap</w:t>
            </w:r>
          </w:p>
        </w:tc>
      </w:tr>
    </w:tbl>
    <w:p w:rsidR="00B84A0E" w:rsidRDefault="00B84A0E">
      <w:pPr>
        <w:rPr>
          <w:rFonts w:ascii="Arial Narrow" w:hAnsi="Arial Narrow"/>
          <w:sz w:val="24"/>
          <w:szCs w:val="24"/>
        </w:rPr>
      </w:pPr>
    </w:p>
    <w:p w:rsidR="00B84A0E" w:rsidRDefault="00B84A0E">
      <w:pPr>
        <w:rPr>
          <w:rFonts w:ascii="Arial Narrow" w:hAnsi="Arial Narrow"/>
          <w:sz w:val="24"/>
          <w:szCs w:val="24"/>
        </w:rPr>
      </w:pPr>
    </w:p>
    <w:p w:rsidR="00B84A0E" w:rsidRPr="00B84A0E" w:rsidRDefault="00B84A0E">
      <w:pPr>
        <w:rPr>
          <w:rFonts w:ascii="Arial Narrow" w:hAnsi="Arial Narrow"/>
          <w:sz w:val="24"/>
          <w:szCs w:val="24"/>
        </w:rPr>
      </w:pPr>
    </w:p>
    <w:sectPr w:rsidR="00B84A0E" w:rsidRPr="00B84A0E" w:rsidSect="00B84A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053F2"/>
    <w:multiLevelType w:val="hybridMultilevel"/>
    <w:tmpl w:val="84563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A3D0D"/>
    <w:multiLevelType w:val="hybridMultilevel"/>
    <w:tmpl w:val="613CA7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B38"/>
    <w:multiLevelType w:val="hybridMultilevel"/>
    <w:tmpl w:val="613CA7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CB0D37"/>
    <w:multiLevelType w:val="hybridMultilevel"/>
    <w:tmpl w:val="84563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A0E"/>
    <w:rsid w:val="00134AD8"/>
    <w:rsid w:val="00723FFD"/>
    <w:rsid w:val="00B8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1CC19"/>
  <w15:chartTrackingRefBased/>
  <w15:docId w15:val="{5F30A1FA-FE28-4715-A66D-9A427952F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84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A0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84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4A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6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COLLIER, RANDI</dc:creator>
  <cp:keywords/>
  <dc:description/>
  <cp:lastModifiedBy>COLLIER, RANDI</cp:lastModifiedBy>
  <cp:revision>2</cp:revision>
  <cp:lastPrinted>2019-04-03T11:40:00Z</cp:lastPrinted>
  <dcterms:created xsi:type="dcterms:W3CDTF">2019-04-03T13:03:00Z</dcterms:created>
  <dcterms:modified xsi:type="dcterms:W3CDTF">2019-04-03T13:03:00Z</dcterms:modified>
</cp:coreProperties>
</file>